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r>
        <w:rPr>
          <w:rFonts w:ascii="方正小标宋简体" w:eastAsia="方正小标宋简体"/>
          <w:sz w:val="36"/>
          <w:szCs w:val="36"/>
        </w:rPr>
        <w:t>数据库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管理系统</w:t>
      </w:r>
      <w:r>
        <w:rPr>
          <w:rFonts w:hint="eastAsia" w:ascii="方正小标宋简体" w:eastAsia="方正小标宋简体"/>
          <w:sz w:val="36"/>
          <w:szCs w:val="36"/>
        </w:rPr>
        <w:t>采购基本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指标和性能要求</w:t>
      </w:r>
    </w:p>
    <w:p>
      <w:pPr>
        <w:jc w:val="left"/>
        <w:outlineLvl w:val="0"/>
        <w:rPr>
          <w:rFonts w:hint="eastAsia"/>
          <w:b/>
        </w:rPr>
      </w:pPr>
      <w:r>
        <w:rPr>
          <w:rFonts w:hint="eastAsia"/>
          <w:b/>
          <w:lang w:val="en-US" w:eastAsia="zh-CN"/>
        </w:rPr>
        <w:t>一、</w:t>
      </w:r>
      <w:r>
        <w:rPr>
          <w:rFonts w:hint="eastAsia"/>
          <w:b/>
        </w:rPr>
        <w:t>主要</w:t>
      </w:r>
      <w:r>
        <w:rPr>
          <w:b/>
        </w:rPr>
        <w:t>指标要求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1.需要完成关系数据的管理，其中关系数据与文件数据进行关联。支持数据新增、删除、编辑和增查找功能；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2.支持数据统计功能，具备支持数据库SQL语言编辑和调试功能，支持数据库表的导入迁移和导出备份功能，支持数据导入恢复功能；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3.具备可视化操作界面，操作界面可完成对数据库表管理等功能。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二、</w:t>
      </w:r>
      <w:r>
        <w:rPr>
          <w:rFonts w:hint="eastAsia" w:ascii="Times New Roman" w:hAnsi="Times New Roman" w:cs="Times New Roman"/>
          <w:lang w:val="en-US" w:eastAsia="zh-CN"/>
        </w:rPr>
        <w:t>性能需求</w:t>
      </w:r>
      <w:bookmarkStart w:id="0" w:name="_GoBack"/>
      <w:bookmarkEnd w:id="0"/>
    </w:p>
    <w:p>
      <w:pPr>
        <w:ind w:left="72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1.数据库软件为国产可控的关系型数据库；</w:t>
      </w:r>
    </w:p>
    <w:p>
      <w:pPr>
        <w:ind w:left="72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2.支持国产化操作系统，如麒麟国防版V10等；</w:t>
      </w:r>
    </w:p>
    <w:p>
      <w:pPr>
        <w:ind w:left="72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3.数据库单节点吞吐量不低于40000tpmc；</w:t>
      </w:r>
    </w:p>
    <w:p>
      <w:pPr>
        <w:ind w:left="720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4.存储容量不低于500GB；</w:t>
      </w:r>
    </w:p>
    <w:p>
      <w:pPr>
        <w:ind w:left="720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  <w:lang w:val="en-US" w:eastAsia="zh-CN"/>
        </w:rPr>
        <w:t>.支持Mysql、SQLServer等开源数据库迁移；</w:t>
      </w:r>
    </w:p>
    <w:p>
      <w:pPr>
        <w:ind w:left="720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6</w:t>
      </w:r>
      <w:r>
        <w:rPr>
          <w:rFonts w:hint="default" w:ascii="Times New Roman" w:hAnsi="Times New Roman" w:cs="Times New Roman"/>
          <w:lang w:val="en-US" w:eastAsia="zh-CN"/>
        </w:rPr>
        <w:t>.支持php7以上、python3等常用开发语言连接；</w:t>
      </w:r>
    </w:p>
    <w:p>
      <w:pPr>
        <w:ind w:left="720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7</w:t>
      </w:r>
      <w:r>
        <w:rPr>
          <w:rFonts w:hint="default" w:ascii="Times New Roman" w:hAnsi="Times New Roman" w:cs="Times New Roman"/>
          <w:lang w:val="en-US" w:eastAsia="zh-CN"/>
        </w:rPr>
        <w:t>.支持50并发数据请求；</w:t>
      </w:r>
    </w:p>
    <w:p>
      <w:r>
        <w:rPr>
          <w:rFonts w:hint="eastAsia" w:ascii="Times New Roman" w:hAnsi="Times New Roman" w:cs="Times New Roman"/>
          <w:lang w:val="en-US" w:eastAsia="zh-CN"/>
        </w:rPr>
        <w:t>8.故障恢复时间目标与数据丢失容忍度（</w:t>
      </w:r>
      <w:r>
        <w:rPr>
          <w:rFonts w:hint="default" w:ascii="Times New Roman" w:hAnsi="Times New Roman" w:cs="Times New Roman"/>
          <w:lang w:val="en-US" w:eastAsia="zh-CN"/>
        </w:rPr>
        <w:t>RTO&lt;5分钟，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CE69F1"/>
    <w:rsid w:val="6DCE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2025-06-05T00:55:00Z</dcterms:created>
  <dc:creator>Win10</dc:creator>
  <cp:lastModifiedBy>Win10</cp:lastModifiedBy>
  <dcterms:modified xsi:type="dcterms:W3CDTF">2025-06-05T00:58:07Z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